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202</w:t>
      </w:r>
      <w:r>
        <w:rPr>
          <w:rFonts w:hint="eastAsia"/>
          <w:b/>
          <w:bCs/>
          <w:sz w:val="28"/>
          <w:szCs w:val="36"/>
          <w:lang w:val="en-US" w:eastAsia="zh-CN"/>
        </w:rPr>
        <w:t>3</w:t>
      </w:r>
      <w:r>
        <w:rPr>
          <w:rFonts w:hint="eastAsia"/>
          <w:b/>
          <w:bCs/>
          <w:sz w:val="28"/>
          <w:szCs w:val="36"/>
        </w:rPr>
        <w:t>年外国语学院研究生资助对象认定名单公示</w:t>
      </w:r>
    </w:p>
    <w:tbl>
      <w:tblPr>
        <w:tblStyle w:val="3"/>
        <w:tblW w:w="85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0"/>
        <w:gridCol w:w="42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9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学号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/>
                <w:b/>
                <w:bCs/>
                <w:sz w:val="40"/>
                <w:szCs w:val="48"/>
                <w:vertAlign w:val="baseli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审核认定意见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202320700981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类资助对象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202320500412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类资助对象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202320500407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类资助对象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202320700323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类资助对象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202320700987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B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类资助对象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202320700352</w:t>
            </w:r>
          </w:p>
        </w:tc>
        <w:tc>
          <w:tcPr>
            <w:tcW w:w="4290" w:type="dxa"/>
          </w:tcPr>
          <w:p>
            <w:pPr>
              <w:jc w:val="center"/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A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kern w:val="0"/>
                <w:sz w:val="24"/>
                <w:szCs w:val="24"/>
                <w:lang w:bidi="ar"/>
              </w:rPr>
              <w:t>类资助对象</w:t>
            </w:r>
          </w:p>
        </w:tc>
      </w:tr>
    </w:tbl>
    <w:p>
      <w:pPr>
        <w:jc w:val="center"/>
        <w:rPr>
          <w:rFonts w:hint="eastAsia"/>
          <w:b/>
          <w:bCs/>
          <w:sz w:val="28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5OTY3Y2I2NDU0MjljNmE0ZWMxMmNjYzM5M2M5ZmUifQ=="/>
  </w:docVars>
  <w:rsids>
    <w:rsidRoot w:val="2F285B46"/>
    <w:rsid w:val="2F285B46"/>
    <w:rsid w:val="44BD2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2023-11-10T03:41:00Z</dcterms:created>
  <dc:creator>May</dc:creator>
  <cp:lastModifiedBy>May</cp:lastModifiedBy>
  <dcterms:modified xsi:type="dcterms:W3CDTF">2023-11-13T03:53:19Z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8D2668406B89454D80725690A7D571FD_11</vt:lpwstr>
  </property>
</Properties>
</file>